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B4019" w14:textId="77777777" w:rsidR="00EF379B" w:rsidRPr="00837753" w:rsidRDefault="00EF379B" w:rsidP="00EF379B">
      <w:pPr>
        <w:pStyle w:val="BodyA"/>
        <w:spacing w:before="100" w:after="100"/>
        <w:rPr>
          <w:rStyle w:val="NoneA"/>
          <w:rFonts w:ascii="Calibri" w:eastAsia="Times New Roman" w:hAnsi="Calibri" w:cs="Calibri"/>
          <w:b/>
          <w:bCs/>
          <w:color w:val="333333"/>
          <w:sz w:val="20"/>
          <w:szCs w:val="20"/>
        </w:rPr>
      </w:pPr>
      <w:r w:rsidRPr="00D1192C">
        <w:rPr>
          <w:rFonts w:ascii="Calibri" w:eastAsia="Times New Roman" w:hAnsi="Calibri" w:cs="Calibri"/>
          <w:noProof/>
          <w:sz w:val="22"/>
          <w:szCs w:val="22"/>
        </w:rPr>
        <w:drawing>
          <wp:inline distT="0" distB="0" distL="0" distR="0" wp14:anchorId="5A9A0796" wp14:editId="6221FA87">
            <wp:extent cx="1352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r w:rsidRPr="00837753">
        <w:rPr>
          <w:rStyle w:val="NoneA"/>
          <w:rFonts w:ascii="Calibri" w:eastAsia="Times New Roman" w:hAnsi="Calibri" w:cs="Calibri"/>
          <w:sz w:val="22"/>
          <w:szCs w:val="22"/>
        </w:rPr>
        <w:tab/>
      </w:r>
      <w:r w:rsidRPr="00837753">
        <w:rPr>
          <w:rStyle w:val="NoneA"/>
          <w:rFonts w:ascii="Calibri" w:eastAsia="Times New Roman" w:hAnsi="Calibri" w:cs="Calibri"/>
          <w:sz w:val="22"/>
          <w:szCs w:val="22"/>
        </w:rPr>
        <w:tab/>
      </w:r>
    </w:p>
    <w:p w14:paraId="04B6E178" w14:textId="77777777" w:rsidR="00EF379B" w:rsidRPr="00837753" w:rsidRDefault="00EF379B" w:rsidP="00EF379B">
      <w:pPr>
        <w:pStyle w:val="BodyA"/>
        <w:spacing w:before="100" w:after="100"/>
        <w:rPr>
          <w:rStyle w:val="NoneA"/>
          <w:rFonts w:ascii="Calibri" w:eastAsia="Times New Roman" w:hAnsi="Calibri" w:cs="Calibri"/>
          <w:b/>
          <w:bCs/>
          <w:color w:val="333333"/>
          <w:sz w:val="20"/>
          <w:szCs w:val="20"/>
        </w:rPr>
      </w:pPr>
    </w:p>
    <w:p w14:paraId="76F458A9" w14:textId="77777777" w:rsidR="00EF379B" w:rsidRPr="00EF379B" w:rsidRDefault="00EF379B" w:rsidP="00EF379B">
      <w:pPr>
        <w:spacing w:after="0" w:line="240" w:lineRule="auto"/>
        <w:rPr>
          <w:sz w:val="18"/>
          <w:szCs w:val="18"/>
        </w:rPr>
      </w:pPr>
      <w:r w:rsidRPr="00837753">
        <w:rPr>
          <w:rStyle w:val="NoneA"/>
          <w:rFonts w:cs="Calibri"/>
          <w:b/>
          <w:bCs/>
          <w:color w:val="333333"/>
          <w:sz w:val="20"/>
          <w:szCs w:val="20"/>
        </w:rPr>
        <w:t>Media Contact:</w:t>
      </w:r>
      <w:r w:rsidRPr="00837753">
        <w:rPr>
          <w:rStyle w:val="NoneA"/>
          <w:rFonts w:cs="Calibri"/>
          <w:b/>
          <w:bCs/>
          <w:color w:val="333333"/>
          <w:sz w:val="20"/>
          <w:szCs w:val="20"/>
        </w:rPr>
        <w:tab/>
      </w:r>
      <w:r w:rsidRPr="00837753">
        <w:rPr>
          <w:rStyle w:val="NoneA"/>
          <w:rFonts w:cs="Calibri"/>
          <w:b/>
          <w:bCs/>
          <w:color w:val="333333"/>
          <w:sz w:val="20"/>
          <w:szCs w:val="20"/>
        </w:rPr>
        <w:tab/>
      </w:r>
      <w:r w:rsidRPr="00837753">
        <w:rPr>
          <w:rStyle w:val="NoneA"/>
          <w:rFonts w:cs="Calibri"/>
          <w:b/>
          <w:bCs/>
          <w:color w:val="333333"/>
          <w:sz w:val="20"/>
          <w:szCs w:val="20"/>
        </w:rPr>
        <w:tab/>
      </w:r>
      <w:r w:rsidRPr="00837753">
        <w:rPr>
          <w:rStyle w:val="NoneA"/>
          <w:rFonts w:cs="Calibri"/>
          <w:b/>
          <w:bCs/>
          <w:color w:val="333333"/>
          <w:sz w:val="20"/>
          <w:szCs w:val="20"/>
        </w:rPr>
        <w:tab/>
      </w:r>
      <w:r w:rsidRPr="00837753">
        <w:rPr>
          <w:rStyle w:val="NoneA"/>
          <w:rFonts w:cs="Calibri"/>
          <w:b/>
          <w:bCs/>
          <w:color w:val="333333"/>
          <w:sz w:val="20"/>
          <w:szCs w:val="20"/>
        </w:rPr>
        <w:br/>
      </w:r>
      <w:r w:rsidRPr="00EF379B">
        <w:rPr>
          <w:rStyle w:val="NoneA"/>
          <w:rFonts w:cs="Calibri"/>
          <w:color w:val="333333"/>
          <w:sz w:val="18"/>
          <w:szCs w:val="18"/>
        </w:rPr>
        <w:t>Elise Ramer</w:t>
      </w:r>
      <w:r w:rsidRPr="00EF379B">
        <w:rPr>
          <w:rStyle w:val="NoneA"/>
          <w:rFonts w:cs="Calibri"/>
          <w:color w:val="333333"/>
          <w:sz w:val="18"/>
          <w:szCs w:val="18"/>
        </w:rPr>
        <w:tab/>
      </w:r>
      <w:r w:rsidRPr="00EF379B">
        <w:rPr>
          <w:rStyle w:val="NoneA"/>
          <w:rFonts w:cs="Calibri"/>
          <w:color w:val="333333"/>
          <w:sz w:val="18"/>
          <w:szCs w:val="18"/>
        </w:rPr>
        <w:tab/>
      </w:r>
      <w:r w:rsidRPr="00EF379B">
        <w:rPr>
          <w:rStyle w:val="NoneA"/>
          <w:rFonts w:cs="Calibri"/>
          <w:color w:val="333333"/>
          <w:sz w:val="18"/>
          <w:szCs w:val="18"/>
        </w:rPr>
        <w:tab/>
      </w:r>
      <w:r w:rsidRPr="00EF379B">
        <w:rPr>
          <w:rStyle w:val="NoneA"/>
          <w:rFonts w:cs="Calibri"/>
          <w:color w:val="333333"/>
          <w:sz w:val="18"/>
          <w:szCs w:val="18"/>
        </w:rPr>
        <w:tab/>
      </w:r>
      <w:r w:rsidRPr="00EF379B">
        <w:rPr>
          <w:rStyle w:val="NoneA"/>
          <w:rFonts w:cs="Calibri"/>
          <w:color w:val="333333"/>
          <w:sz w:val="18"/>
          <w:szCs w:val="18"/>
        </w:rPr>
        <w:tab/>
      </w:r>
      <w:r w:rsidRPr="00EF379B">
        <w:rPr>
          <w:rStyle w:val="NoneA"/>
          <w:rFonts w:cs="Calibri"/>
          <w:color w:val="333333"/>
          <w:sz w:val="18"/>
          <w:szCs w:val="18"/>
        </w:rPr>
        <w:br/>
        <w:t>Coldwell Banker</w:t>
      </w:r>
      <w:r w:rsidRPr="00EF379B">
        <w:rPr>
          <w:rStyle w:val="NoneA"/>
          <w:rFonts w:cs="Calibri"/>
          <w:color w:val="333333"/>
          <w:sz w:val="18"/>
          <w:szCs w:val="18"/>
        </w:rPr>
        <w:tab/>
      </w:r>
      <w:r w:rsidRPr="00EF379B">
        <w:rPr>
          <w:rStyle w:val="NoneA"/>
          <w:rFonts w:cs="Calibri"/>
          <w:color w:val="333333"/>
          <w:sz w:val="18"/>
          <w:szCs w:val="18"/>
        </w:rPr>
        <w:tab/>
      </w:r>
      <w:r w:rsidRPr="00EF379B">
        <w:rPr>
          <w:rStyle w:val="NoneA"/>
          <w:rFonts w:cs="Calibri"/>
          <w:color w:val="333333"/>
          <w:sz w:val="18"/>
          <w:szCs w:val="18"/>
        </w:rPr>
        <w:tab/>
      </w:r>
      <w:r w:rsidRPr="00EF379B">
        <w:rPr>
          <w:rStyle w:val="NoneA"/>
          <w:rFonts w:cs="Calibri"/>
          <w:color w:val="333333"/>
          <w:sz w:val="18"/>
          <w:szCs w:val="18"/>
        </w:rPr>
        <w:tab/>
      </w:r>
      <w:r w:rsidRPr="00EF379B">
        <w:rPr>
          <w:rStyle w:val="NoneA"/>
          <w:rFonts w:cs="Calibri"/>
          <w:color w:val="333333"/>
          <w:sz w:val="18"/>
          <w:szCs w:val="18"/>
        </w:rPr>
        <w:tab/>
      </w:r>
      <w:r w:rsidRPr="00EF379B">
        <w:rPr>
          <w:rStyle w:val="NoneA"/>
          <w:rFonts w:cs="Calibri"/>
          <w:color w:val="333333"/>
          <w:sz w:val="18"/>
          <w:szCs w:val="18"/>
        </w:rPr>
        <w:br/>
      </w:r>
      <w:hyperlink r:id="rId8" w:history="1">
        <w:r w:rsidRPr="00EF379B">
          <w:rPr>
            <w:rStyle w:val="Hyperlink0"/>
            <w:rFonts w:asciiTheme="minorHAnsi" w:eastAsiaTheme="minorHAnsi" w:hAnsiTheme="minorHAnsi"/>
            <w:sz w:val="18"/>
            <w:szCs w:val="18"/>
          </w:rPr>
          <w:t>Elise.Ramer@nrtsoutheast.com</w:t>
        </w:r>
      </w:hyperlink>
    </w:p>
    <w:p w14:paraId="16FA41B6" w14:textId="77777777" w:rsidR="00EF379B" w:rsidRPr="00EF379B" w:rsidRDefault="00EF379B" w:rsidP="00EF379B">
      <w:pPr>
        <w:spacing w:after="0" w:line="240" w:lineRule="auto"/>
        <w:rPr>
          <w:color w:val="000000"/>
          <w:sz w:val="20"/>
          <w:szCs w:val="20"/>
        </w:rPr>
      </w:pPr>
      <w:r w:rsidRPr="00EF379B">
        <w:rPr>
          <w:sz w:val="18"/>
          <w:szCs w:val="18"/>
        </w:rPr>
        <w:t>941.487.1417</w:t>
      </w:r>
      <w:r w:rsidRPr="00EF379B">
        <w:rPr>
          <w:rStyle w:val="NoneA"/>
          <w:rFonts w:cs="Calibri"/>
          <w:color w:val="333333"/>
          <w:sz w:val="20"/>
          <w:szCs w:val="20"/>
        </w:rPr>
        <w:tab/>
      </w:r>
      <w:r w:rsidRPr="00EF379B">
        <w:rPr>
          <w:rStyle w:val="Hyperlink0"/>
          <w:rFonts w:asciiTheme="minorHAnsi" w:eastAsiaTheme="minorHAnsi" w:hAnsiTheme="minorHAnsi" w:cs="Trebuchet MS"/>
        </w:rPr>
        <w:br/>
      </w:r>
    </w:p>
    <w:p w14:paraId="19B78F67" w14:textId="77777777" w:rsidR="00EF379B" w:rsidRPr="00EF379B" w:rsidRDefault="00EF379B" w:rsidP="00EF379B">
      <w:pPr>
        <w:spacing w:after="0"/>
        <w:rPr>
          <w:color w:val="000000"/>
          <w:sz w:val="18"/>
          <w:szCs w:val="18"/>
        </w:rPr>
      </w:pPr>
      <w:r w:rsidRPr="00EF379B">
        <w:rPr>
          <w:color w:val="000000"/>
          <w:sz w:val="18"/>
          <w:szCs w:val="18"/>
        </w:rPr>
        <w:t>Dropbox:</w:t>
      </w:r>
      <w:r w:rsidRPr="00EF379B">
        <w:rPr>
          <w:sz w:val="18"/>
          <w:szCs w:val="18"/>
        </w:rPr>
        <w:t xml:space="preserve"> </w:t>
      </w:r>
      <w:hyperlink r:id="rId9" w:history="1">
        <w:r w:rsidRPr="00EF379B">
          <w:rPr>
            <w:rStyle w:val="Hyperlink"/>
            <w:sz w:val="18"/>
            <w:szCs w:val="18"/>
          </w:rPr>
          <w:t>https://www.dropbox.com/sh/r679f6z6ro0mx3o/AAAAZoeZFZy09UFvv0hnioqKa?dl=0</w:t>
        </w:r>
      </w:hyperlink>
    </w:p>
    <w:p w14:paraId="3205234F" w14:textId="77777777" w:rsidR="00EF379B" w:rsidRPr="00EF379B" w:rsidRDefault="00EF379B" w:rsidP="00EF379B">
      <w:pPr>
        <w:spacing w:after="0"/>
        <w:rPr>
          <w:sz w:val="18"/>
          <w:szCs w:val="18"/>
        </w:rPr>
      </w:pPr>
      <w:r w:rsidRPr="00EF379B">
        <w:rPr>
          <w:sz w:val="18"/>
          <w:szCs w:val="18"/>
        </w:rPr>
        <w:t xml:space="preserve">Photo Credit: </w:t>
      </w:r>
      <w:r w:rsidR="00060FB6">
        <w:rPr>
          <w:sz w:val="18"/>
          <w:szCs w:val="18"/>
        </w:rPr>
        <w:t>Coastal Home Photography</w:t>
      </w:r>
    </w:p>
    <w:p w14:paraId="0A284CB8" w14:textId="77777777" w:rsidR="00CD7831" w:rsidRDefault="00E23110" w:rsidP="00EF379B">
      <w:pPr>
        <w:spacing w:after="0"/>
        <w:jc w:val="center"/>
        <w:rPr>
          <w:b/>
          <w:sz w:val="36"/>
          <w:szCs w:val="36"/>
        </w:rPr>
      </w:pPr>
      <w:r w:rsidRPr="0027661A">
        <w:rPr>
          <w:b/>
          <w:sz w:val="36"/>
          <w:szCs w:val="36"/>
        </w:rPr>
        <w:t>That 70’s House</w:t>
      </w:r>
      <w:r w:rsidR="00CD7831">
        <w:rPr>
          <w:b/>
          <w:sz w:val="36"/>
          <w:szCs w:val="36"/>
        </w:rPr>
        <w:t xml:space="preserve"> on Bird Key</w:t>
      </w:r>
    </w:p>
    <w:p w14:paraId="4713D91A" w14:textId="77777777" w:rsidR="00060FB6" w:rsidRDefault="00CD7831" w:rsidP="00060FB6">
      <w:pPr>
        <w:spacing w:after="0"/>
        <w:jc w:val="center"/>
        <w:rPr>
          <w:i/>
          <w:sz w:val="28"/>
          <w:szCs w:val="28"/>
        </w:rPr>
      </w:pPr>
      <w:r>
        <w:rPr>
          <w:i/>
          <w:sz w:val="28"/>
          <w:szCs w:val="28"/>
        </w:rPr>
        <w:t xml:space="preserve">A Floridian </w:t>
      </w:r>
      <w:r w:rsidR="00331DB6">
        <w:rPr>
          <w:i/>
          <w:sz w:val="28"/>
          <w:szCs w:val="28"/>
        </w:rPr>
        <w:t>time capsule</w:t>
      </w:r>
      <w:r w:rsidR="00E23110" w:rsidRPr="0027661A">
        <w:rPr>
          <w:i/>
          <w:sz w:val="28"/>
          <w:szCs w:val="28"/>
        </w:rPr>
        <w:t xml:space="preserve"> lists for $4.3</w:t>
      </w:r>
      <w:r w:rsidR="00331DB6">
        <w:rPr>
          <w:i/>
          <w:sz w:val="28"/>
          <w:szCs w:val="28"/>
        </w:rPr>
        <w:t>95</w:t>
      </w:r>
      <w:r w:rsidR="00E23110" w:rsidRPr="0027661A">
        <w:rPr>
          <w:i/>
          <w:sz w:val="28"/>
          <w:szCs w:val="28"/>
        </w:rPr>
        <w:t xml:space="preserve"> million</w:t>
      </w:r>
    </w:p>
    <w:p w14:paraId="5F7CA55E" w14:textId="77777777" w:rsidR="00331DB6" w:rsidRPr="00060FB6" w:rsidRDefault="00331DB6" w:rsidP="00060FB6">
      <w:pPr>
        <w:spacing w:after="0"/>
        <w:jc w:val="center"/>
        <w:rPr>
          <w:sz w:val="20"/>
          <w:szCs w:val="20"/>
        </w:rPr>
      </w:pPr>
    </w:p>
    <w:p w14:paraId="4BE0E8B4" w14:textId="591B3EEC" w:rsidR="00E23110" w:rsidRDefault="00E23110">
      <w:bookmarkStart w:id="0" w:name="_GoBack"/>
      <w:r w:rsidRPr="0027661A">
        <w:rPr>
          <w:b/>
        </w:rPr>
        <w:t>SARASOTA, FL</w:t>
      </w:r>
      <w:r>
        <w:t xml:space="preserve"> (October 21, 2016)—</w:t>
      </w:r>
      <w:r w:rsidR="00CD7831">
        <w:t xml:space="preserve"> A</w:t>
      </w:r>
      <w:r>
        <w:t xml:space="preserve"> new listing on Bird Key has </w:t>
      </w:r>
      <w:r w:rsidR="00CD7831">
        <w:t xml:space="preserve">all the groovy features one would expect from a </w:t>
      </w:r>
      <w:r w:rsidR="00060FB6">
        <w:t xml:space="preserve">costal </w:t>
      </w:r>
      <w:r w:rsidR="00331DB6">
        <w:t>time capsule home</w:t>
      </w:r>
      <w:r w:rsidR="00227423">
        <w:t xml:space="preserve"> -- </w:t>
      </w:r>
      <w:r w:rsidR="00331DB6">
        <w:t>F</w:t>
      </w:r>
      <w:r>
        <w:t>ormica c</w:t>
      </w:r>
      <w:r w:rsidR="00060FB6">
        <w:t>ountertops, foil wall</w:t>
      </w:r>
      <w:r w:rsidR="00CD7831">
        <w:t>paper and</w:t>
      </w:r>
      <w:r w:rsidR="00331DB6">
        <w:t xml:space="preserve"> A</w:t>
      </w:r>
      <w:r>
        <w:t>stroturf on the lanai</w:t>
      </w:r>
      <w:r w:rsidR="00227423">
        <w:t xml:space="preserve"> – with a charming mid-century modern design that is in high demand</w:t>
      </w:r>
      <w:r>
        <w:t>. Located</w:t>
      </w:r>
      <w:r w:rsidR="00E63DC1">
        <w:t xml:space="preserve"> at</w:t>
      </w:r>
      <w:r w:rsidR="00EF4BC3">
        <w:t xml:space="preserve"> </w:t>
      </w:r>
      <w:hyperlink r:id="rId10" w:history="1">
        <w:r w:rsidR="00EF4BC3" w:rsidRPr="00CD7831">
          <w:rPr>
            <w:rStyle w:val="Hyperlink"/>
          </w:rPr>
          <w:t>554 South Spoonbill Drive</w:t>
        </w:r>
      </w:hyperlink>
      <w:r w:rsidR="00060FB6">
        <w:t>, the waterfront home</w:t>
      </w:r>
      <w:r w:rsidR="00EF4BC3">
        <w:t xml:space="preserve"> </w:t>
      </w:r>
      <w:r w:rsidR="00060FB6">
        <w:t xml:space="preserve">was built in 1974 and </w:t>
      </w:r>
      <w:r w:rsidR="00331DB6">
        <w:t>sits on 25,895</w:t>
      </w:r>
      <w:r w:rsidR="00EF4BC3">
        <w:t>-square-foot lot</w:t>
      </w:r>
      <w:r w:rsidR="00227423">
        <w:t xml:space="preserve">, one of the largest currently available on Bird </w:t>
      </w:r>
      <w:r w:rsidR="00F85C0A">
        <w:t>Key, with</w:t>
      </w:r>
      <w:r w:rsidR="00EF4BC3">
        <w:t xml:space="preserve"> 233-feet of Sarasota Bay frontage.  </w:t>
      </w:r>
      <w:r w:rsidR="00060FB6">
        <w:t xml:space="preserve">The property is being offered turn-key, with the exception of select artwork. </w:t>
      </w:r>
    </w:p>
    <w:p w14:paraId="0E4C2E44" w14:textId="77777777" w:rsidR="00EF4BC3" w:rsidRDefault="00EF4BC3">
      <w:r>
        <w:t xml:space="preserve">“This house has a charming elegance that must be seen to fully appreciate and has been meticulously maintained for 40 years,” said Koy. </w:t>
      </w:r>
    </w:p>
    <w:p w14:paraId="1B979742" w14:textId="77777777" w:rsidR="00CD7831" w:rsidRDefault="00EF4BC3">
      <w:r>
        <w:t>The residence</w:t>
      </w:r>
      <w:r w:rsidR="0027661A">
        <w:t xml:space="preserve"> boasts</w:t>
      </w:r>
      <w:r w:rsidR="0027661A" w:rsidRPr="0027661A">
        <w:t xml:space="preserve"> </w:t>
      </w:r>
      <w:r w:rsidR="0027661A">
        <w:t>mid-century modern design elements and</w:t>
      </w:r>
      <w:r>
        <w:t xml:space="preserve"> an open </w:t>
      </w:r>
      <w:r w:rsidR="0027661A">
        <w:t xml:space="preserve">floor plan with an indoor-outdoor flow. The living room sliders open up </w:t>
      </w:r>
      <w:r>
        <w:t xml:space="preserve">to the expansive lanai which features a vaulted wooden beam ceiling, pool and fountain. </w:t>
      </w:r>
    </w:p>
    <w:p w14:paraId="21928D6E" w14:textId="77777777" w:rsidR="00E63DC1" w:rsidRDefault="00EF4BC3">
      <w:r>
        <w:t>Additional property details include:</w:t>
      </w:r>
    </w:p>
    <w:p w14:paraId="0E486F42" w14:textId="77777777" w:rsidR="00EF4BC3" w:rsidRDefault="00060FB6" w:rsidP="00EF4BC3">
      <w:pPr>
        <w:pStyle w:val="ListParagraph"/>
        <w:numPr>
          <w:ilvl w:val="0"/>
          <w:numId w:val="1"/>
        </w:numPr>
      </w:pPr>
      <w:r>
        <w:t>Four-bedrooms, five-full-bathrooms and one-partial-</w:t>
      </w:r>
      <w:r w:rsidR="00EF4BC3">
        <w:t>bath</w:t>
      </w:r>
    </w:p>
    <w:p w14:paraId="0BE0F698" w14:textId="77777777" w:rsidR="0027661A" w:rsidRDefault="00EF4BC3" w:rsidP="0027661A">
      <w:pPr>
        <w:pStyle w:val="ListParagraph"/>
        <w:numPr>
          <w:ilvl w:val="0"/>
          <w:numId w:val="1"/>
        </w:numPr>
      </w:pPr>
      <w:r>
        <w:t>3,890-square-feet of living space</w:t>
      </w:r>
    </w:p>
    <w:p w14:paraId="5060E0DC" w14:textId="77777777" w:rsidR="00060FB6" w:rsidRDefault="00EF4BC3" w:rsidP="00060FB6">
      <w:pPr>
        <w:pStyle w:val="ListParagraph"/>
        <w:numPr>
          <w:ilvl w:val="0"/>
          <w:numId w:val="1"/>
        </w:numPr>
      </w:pPr>
      <w:r>
        <w:t>R</w:t>
      </w:r>
      <w:r w:rsidR="00331DB6">
        <w:t xml:space="preserve">uth </w:t>
      </w:r>
      <w:r>
        <w:t>Richmond acrylic doorknobs</w:t>
      </w:r>
    </w:p>
    <w:p w14:paraId="2F9F483E" w14:textId="77777777" w:rsidR="00EF4BC3" w:rsidRDefault="00EF4BC3" w:rsidP="00EF4BC3">
      <w:pPr>
        <w:pStyle w:val="ListParagraph"/>
        <w:numPr>
          <w:ilvl w:val="0"/>
          <w:numId w:val="1"/>
        </w:numPr>
      </w:pPr>
      <w:r>
        <w:t>Master bedroom with two private outdoor terraces</w:t>
      </w:r>
    </w:p>
    <w:p w14:paraId="0CA330B8" w14:textId="77777777" w:rsidR="00EF4BC3" w:rsidRDefault="00EF4BC3" w:rsidP="00EF4BC3">
      <w:pPr>
        <w:pStyle w:val="ListParagraph"/>
        <w:numPr>
          <w:ilvl w:val="0"/>
          <w:numId w:val="1"/>
        </w:numPr>
      </w:pPr>
      <w:r>
        <w:t>En-suite guest rooms</w:t>
      </w:r>
    </w:p>
    <w:p w14:paraId="6B90AD2D" w14:textId="77777777" w:rsidR="0027661A" w:rsidRPr="000C3ECA" w:rsidRDefault="000C3ECA" w:rsidP="00EF4BC3">
      <w:pPr>
        <w:pStyle w:val="ListParagraph"/>
        <w:numPr>
          <w:ilvl w:val="0"/>
          <w:numId w:val="1"/>
        </w:numPr>
      </w:pPr>
      <w:r w:rsidRPr="000C3ECA">
        <w:t>Dock with boat lift</w:t>
      </w:r>
    </w:p>
    <w:p w14:paraId="34ADC699" w14:textId="77777777" w:rsidR="00622BD2" w:rsidRDefault="00CD7831" w:rsidP="00622BD2">
      <w:pPr>
        <w:rPr>
          <w:rFonts w:cs="Arial"/>
          <w:color w:val="000000"/>
        </w:rPr>
      </w:pPr>
      <w:r w:rsidRPr="00CD7831">
        <w:rPr>
          <w:rFonts w:cs="Arial"/>
          <w:color w:val="000000"/>
        </w:rPr>
        <w:t xml:space="preserve">Coldwell Banker Residential Real Estate is a leading full-service residential real estate brokerage company with more than 85 offices and 5,000 sales associates serving the communities of Central Florida, Flagler, Brevard, Palm Beach, Southeast Florida, Southwest Florida, Tampa Bay and the Panhandle. Worldwide, the Coldwell Banker network includes 3,000 offices with nearly 85,000 sales </w:t>
      </w:r>
      <w:r w:rsidRPr="00CD7831">
        <w:rPr>
          <w:rFonts w:cs="Arial"/>
          <w:color w:val="000000"/>
        </w:rPr>
        <w:lastRenderedPageBreak/>
        <w:t xml:space="preserve">associates. Every day, Coldwell Banker Residential Real Estate properties are exposed to 16 million buyers on more than 725 high-traffic websites. For more information or to view local listings, visit </w:t>
      </w:r>
      <w:hyperlink r:id="rId11" w:history="1">
        <w:r w:rsidRPr="00CD7831">
          <w:rPr>
            <w:rStyle w:val="Hyperlink"/>
            <w:rFonts w:cs="Arial"/>
          </w:rPr>
          <w:t>ColdwellBankerHomes.com</w:t>
        </w:r>
      </w:hyperlink>
      <w:r w:rsidRPr="00CD7831">
        <w:rPr>
          <w:rFonts w:cs="Arial"/>
          <w:color w:val="000000"/>
        </w:rPr>
        <w:t xml:space="preserve">. To learn more about a career in real estate or affiliating with Coldwell Banker, visit </w:t>
      </w:r>
      <w:hyperlink r:id="rId12" w:history="1">
        <w:r w:rsidRPr="00CD7831">
          <w:rPr>
            <w:rStyle w:val="Hyperlink"/>
            <w:rFonts w:cs="Arial"/>
          </w:rPr>
          <w:t>CareersCB.com</w:t>
        </w:r>
      </w:hyperlink>
      <w:r w:rsidRPr="00CD7831">
        <w:rPr>
          <w:rFonts w:cs="Arial"/>
          <w:color w:val="000000"/>
        </w:rPr>
        <w:t>. Coldwell Banker Residential Real Estate is a subsidiary of NRT LLC, the nation’s largest residential real estate brokerage company.</w:t>
      </w:r>
    </w:p>
    <w:p w14:paraId="09A8A278" w14:textId="77777777" w:rsidR="00CD7831" w:rsidRPr="00622BD2" w:rsidRDefault="00CD7831" w:rsidP="00622BD2">
      <w:pPr>
        <w:jc w:val="center"/>
        <w:rPr>
          <w:rFonts w:cs="Arial"/>
          <w:color w:val="000000"/>
        </w:rPr>
      </w:pPr>
      <w:r w:rsidRPr="00837753">
        <w:t>###</w:t>
      </w:r>
    </w:p>
    <w:bookmarkEnd w:id="0"/>
    <w:p w14:paraId="256D82A1" w14:textId="77777777" w:rsidR="00EF4BC3" w:rsidRDefault="00EF4BC3"/>
    <w:p w14:paraId="75391454" w14:textId="77777777" w:rsidR="00EF4BC3" w:rsidRDefault="00EF4BC3"/>
    <w:p w14:paraId="29CDE369" w14:textId="77777777" w:rsidR="00E63DC1" w:rsidRDefault="00E63DC1"/>
    <w:sectPr w:rsidR="00E63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6787E" w14:textId="77777777" w:rsidR="00CD7831" w:rsidRDefault="00CD7831" w:rsidP="00CD7831">
      <w:pPr>
        <w:spacing w:after="0" w:line="240" w:lineRule="auto"/>
      </w:pPr>
      <w:r>
        <w:separator/>
      </w:r>
    </w:p>
  </w:endnote>
  <w:endnote w:type="continuationSeparator" w:id="0">
    <w:p w14:paraId="5F6EA81D" w14:textId="77777777" w:rsidR="00CD7831" w:rsidRDefault="00CD7831" w:rsidP="00CD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101E3" w14:textId="77777777" w:rsidR="00CD7831" w:rsidRDefault="00CD7831" w:rsidP="00CD7831">
      <w:pPr>
        <w:spacing w:after="0" w:line="240" w:lineRule="auto"/>
      </w:pPr>
      <w:r>
        <w:separator/>
      </w:r>
    </w:p>
  </w:footnote>
  <w:footnote w:type="continuationSeparator" w:id="0">
    <w:p w14:paraId="6DE9C13E" w14:textId="77777777" w:rsidR="00CD7831" w:rsidRDefault="00CD7831" w:rsidP="00CD7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80E17"/>
    <w:multiLevelType w:val="hybridMultilevel"/>
    <w:tmpl w:val="6CC8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10"/>
    <w:rsid w:val="00060FB6"/>
    <w:rsid w:val="000C3ECA"/>
    <w:rsid w:val="00227423"/>
    <w:rsid w:val="0027661A"/>
    <w:rsid w:val="00331DB6"/>
    <w:rsid w:val="004E1E06"/>
    <w:rsid w:val="005647F0"/>
    <w:rsid w:val="00622BD2"/>
    <w:rsid w:val="0067580E"/>
    <w:rsid w:val="00CD7831"/>
    <w:rsid w:val="00E23110"/>
    <w:rsid w:val="00E63DC1"/>
    <w:rsid w:val="00EF379B"/>
    <w:rsid w:val="00EF4BC3"/>
    <w:rsid w:val="00F8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AC96"/>
  <w15:chartTrackingRefBased/>
  <w15:docId w15:val="{DC7A2CC7-17D5-453A-AE83-C0F3C37A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C3"/>
    <w:pPr>
      <w:ind w:left="720"/>
      <w:contextualSpacing/>
    </w:pPr>
  </w:style>
  <w:style w:type="character" w:styleId="Hyperlink">
    <w:name w:val="Hyperlink"/>
    <w:basedOn w:val="DefaultParagraphFont"/>
    <w:uiPriority w:val="99"/>
    <w:unhideWhenUsed/>
    <w:rsid w:val="00CD7831"/>
    <w:rPr>
      <w:color w:val="0000FF" w:themeColor="hyperlink"/>
      <w:u w:val="single"/>
    </w:rPr>
  </w:style>
  <w:style w:type="paragraph" w:styleId="Header">
    <w:name w:val="header"/>
    <w:basedOn w:val="Normal"/>
    <w:link w:val="HeaderChar"/>
    <w:uiPriority w:val="99"/>
    <w:unhideWhenUsed/>
    <w:rsid w:val="00CD7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831"/>
  </w:style>
  <w:style w:type="paragraph" w:styleId="Footer">
    <w:name w:val="footer"/>
    <w:basedOn w:val="Normal"/>
    <w:link w:val="FooterChar"/>
    <w:uiPriority w:val="99"/>
    <w:unhideWhenUsed/>
    <w:rsid w:val="00CD7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831"/>
  </w:style>
  <w:style w:type="paragraph" w:customStyle="1" w:styleId="BodyA">
    <w:name w:val="Body A"/>
    <w:rsid w:val="00CD7831"/>
    <w:pPr>
      <w:spacing w:after="0" w:line="240" w:lineRule="auto"/>
    </w:pPr>
    <w:rPr>
      <w:rFonts w:ascii="Times New Roman" w:eastAsia="Arial Unicode MS" w:hAnsi="Times New Roman" w:cs="Arial Unicode MS"/>
      <w:color w:val="000000"/>
      <w:sz w:val="24"/>
      <w:szCs w:val="24"/>
      <w:u w:color="000000"/>
    </w:rPr>
  </w:style>
  <w:style w:type="character" w:customStyle="1" w:styleId="NoneA">
    <w:name w:val="None A"/>
    <w:rsid w:val="00CD7831"/>
  </w:style>
  <w:style w:type="character" w:customStyle="1" w:styleId="Hyperlink0">
    <w:name w:val="Hyperlink.0"/>
    <w:rsid w:val="00CD7831"/>
    <w:rPr>
      <w:rFonts w:ascii="Calibri" w:eastAsia="Times New Roman" w:hAnsi="Calibri" w:cs="Calibri"/>
      <w:color w:val="0563C1"/>
      <w:sz w:val="20"/>
      <w:szCs w:val="20"/>
      <w:u w:val="single" w:color="0563C1"/>
    </w:rPr>
  </w:style>
  <w:style w:type="character" w:styleId="FollowedHyperlink">
    <w:name w:val="FollowedHyperlink"/>
    <w:basedOn w:val="DefaultParagraphFont"/>
    <w:uiPriority w:val="99"/>
    <w:semiHidden/>
    <w:unhideWhenUsed/>
    <w:rsid w:val="00227423"/>
    <w:rPr>
      <w:color w:val="800080" w:themeColor="followedHyperlink"/>
      <w:u w:val="single"/>
    </w:rPr>
  </w:style>
  <w:style w:type="character" w:styleId="CommentReference">
    <w:name w:val="annotation reference"/>
    <w:basedOn w:val="DefaultParagraphFont"/>
    <w:uiPriority w:val="99"/>
    <w:semiHidden/>
    <w:unhideWhenUsed/>
    <w:rsid w:val="00227423"/>
    <w:rPr>
      <w:sz w:val="16"/>
      <w:szCs w:val="16"/>
    </w:rPr>
  </w:style>
  <w:style w:type="paragraph" w:styleId="CommentText">
    <w:name w:val="annotation text"/>
    <w:basedOn w:val="Normal"/>
    <w:link w:val="CommentTextChar"/>
    <w:uiPriority w:val="99"/>
    <w:semiHidden/>
    <w:unhideWhenUsed/>
    <w:rsid w:val="00227423"/>
    <w:pPr>
      <w:spacing w:line="240" w:lineRule="auto"/>
    </w:pPr>
    <w:rPr>
      <w:sz w:val="20"/>
      <w:szCs w:val="20"/>
    </w:rPr>
  </w:style>
  <w:style w:type="character" w:customStyle="1" w:styleId="CommentTextChar">
    <w:name w:val="Comment Text Char"/>
    <w:basedOn w:val="DefaultParagraphFont"/>
    <w:link w:val="CommentText"/>
    <w:uiPriority w:val="99"/>
    <w:semiHidden/>
    <w:rsid w:val="00227423"/>
    <w:rPr>
      <w:sz w:val="20"/>
      <w:szCs w:val="20"/>
    </w:rPr>
  </w:style>
  <w:style w:type="paragraph" w:styleId="CommentSubject">
    <w:name w:val="annotation subject"/>
    <w:basedOn w:val="CommentText"/>
    <w:next w:val="CommentText"/>
    <w:link w:val="CommentSubjectChar"/>
    <w:uiPriority w:val="99"/>
    <w:semiHidden/>
    <w:unhideWhenUsed/>
    <w:rsid w:val="00227423"/>
    <w:rPr>
      <w:b/>
      <w:bCs/>
    </w:rPr>
  </w:style>
  <w:style w:type="character" w:customStyle="1" w:styleId="CommentSubjectChar">
    <w:name w:val="Comment Subject Char"/>
    <w:basedOn w:val="CommentTextChar"/>
    <w:link w:val="CommentSubject"/>
    <w:uiPriority w:val="99"/>
    <w:semiHidden/>
    <w:rsid w:val="00227423"/>
    <w:rPr>
      <w:b/>
      <w:bCs/>
      <w:sz w:val="20"/>
      <w:szCs w:val="20"/>
    </w:rPr>
  </w:style>
  <w:style w:type="paragraph" w:styleId="BalloonText">
    <w:name w:val="Balloon Text"/>
    <w:basedOn w:val="Normal"/>
    <w:link w:val="BalloonTextChar"/>
    <w:uiPriority w:val="99"/>
    <w:semiHidden/>
    <w:unhideWhenUsed/>
    <w:rsid w:val="00227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Ramer@nrtsouthea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l.careersc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dwellbankerhomes.com/florida/" TargetMode="External"/><Relationship Id="rId5" Type="http://schemas.openxmlformats.org/officeDocument/2006/relationships/footnotes" Target="footnotes.xml"/><Relationship Id="rId10" Type="http://schemas.openxmlformats.org/officeDocument/2006/relationships/hyperlink" Target="https://www.coldwellbankerhomes.com/fl/sarasota/554-s-spoonbill-dr/pid_14832992/" TargetMode="External"/><Relationship Id="rId4" Type="http://schemas.openxmlformats.org/officeDocument/2006/relationships/webSettings" Target="webSettings.xml"/><Relationship Id="rId9" Type="http://schemas.openxmlformats.org/officeDocument/2006/relationships/hyperlink" Target="https://www.dropbox.com/sh/r679f6z6ro0mx3o/AAAAZoeZFZy09UFvv0hnioqKa?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Ramer, Elise</dc:creator>
  <cp:keywords/>
  <dc:description/>
  <cp:lastModifiedBy>DeCamp, Andrea</cp:lastModifiedBy>
  <cp:revision>7</cp:revision>
  <dcterms:created xsi:type="dcterms:W3CDTF">2016-10-21T13:30:00Z</dcterms:created>
  <dcterms:modified xsi:type="dcterms:W3CDTF">2016-12-02T20:35:00Z</dcterms:modified>
</cp:coreProperties>
</file>